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F4" w:rsidRPr="00D22BCD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щодо виконання вимог пункту 4-1 постанови Кабінету Міністрів України від 11.10.2016 N 710, закупівля</w:t>
      </w:r>
      <w:r w:rsidR="009E0BF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</w:t>
      </w:r>
      <w:hyperlink r:id="rId4" w:tgtFrame="_blank" w:history="1">
        <w:r w:rsidR="00ED2F01" w:rsidRPr="00ED2F01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UA-2024-12-20-019309-a</w:t>
        </w:r>
      </w:hyperlink>
      <w:r w:rsidR="00ED2F01" w:rsidRPr="00ED2F01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72"/>
        <w:gridCol w:w="5882"/>
      </w:tblGrid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780E72" w:rsidRDefault="00780E72" w:rsidP="00780E7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780E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021:2015:</w:t>
            </w:r>
            <w:r w:rsidRPr="00780E72">
              <w:rPr>
                <w:sz w:val="28"/>
                <w:szCs w:val="28"/>
                <w:lang w:val="uk-UA"/>
              </w:rPr>
              <w:t xml:space="preserve"> </w:t>
            </w:r>
            <w:r w:rsidRPr="00780E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09310000-5 </w:t>
            </w:r>
            <w:r w:rsidRPr="00780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енергія</w:t>
            </w:r>
            <w:r w:rsidRPr="00780E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(Постачання електричної енергії)</w:t>
            </w: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426F83" w:rsidRDefault="00ED2F01" w:rsidP="00426F8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ED2F01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UA-2024-12-20-019309-a</w:t>
              </w:r>
            </w:hyperlink>
            <w:r w:rsidR="00426F83" w:rsidRPr="009E0B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  <w:p w:rsidR="00D22BCD" w:rsidRPr="00426F83" w:rsidRDefault="00D22BCD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2E0F8C" w:rsidRDefault="00780E72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E0F8C">
              <w:rPr>
                <w:rFonts w:ascii="Times New Roman" w:hAnsi="Times New Roman" w:cs="Times New Roman"/>
                <w:b/>
                <w:sz w:val="28"/>
                <w:szCs w:val="28"/>
              </w:rPr>
              <w:t>4 567 371,30</w:t>
            </w:r>
            <w:r w:rsidR="00A26C51" w:rsidRPr="002E0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2E0F8C" w:rsidRDefault="0008304D" w:rsidP="00780E7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780E72"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 </w:t>
            </w:r>
            <w:r w:rsidR="00780E72"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 результатами аналізу ринку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2E0F8C" w:rsidRDefault="00780E7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E0F8C">
              <w:rPr>
                <w:rFonts w:ascii="Times New Roman" w:hAnsi="Times New Roman" w:cs="Times New Roman"/>
                <w:b/>
                <w:sz w:val="28"/>
                <w:szCs w:val="28"/>
              </w:rPr>
              <w:t>4 567 371,30</w:t>
            </w:r>
            <w:r w:rsidR="009A1F75" w:rsidRPr="002E0F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2E0F8C" w:rsidRDefault="001B3FB2" w:rsidP="00780E7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780E72"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2E0F8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780E72" w:rsidRPr="00ED2F01" w:rsidRDefault="00780E72" w:rsidP="00ED2F01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ED2F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Pr="00ED2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Pr="00ED2F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</w:t>
            </w:r>
            <w:bookmarkStart w:id="0" w:name="_GoBack"/>
            <w:bookmarkEnd w:id="0"/>
            <w:r w:rsidRPr="00ED2F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вересня 2020 р. № </w:t>
            </w:r>
            <w:r w:rsidRPr="00ED2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780E72" w:rsidRPr="00A26C51" w:rsidRDefault="00780E72" w:rsidP="00ED2F01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D2F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товарів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E0F8C"/>
    <w:rsid w:val="002F02E1"/>
    <w:rsid w:val="003A6D77"/>
    <w:rsid w:val="003B1C8D"/>
    <w:rsid w:val="003D5196"/>
    <w:rsid w:val="003E2D65"/>
    <w:rsid w:val="00426F83"/>
    <w:rsid w:val="004452AC"/>
    <w:rsid w:val="006255FB"/>
    <w:rsid w:val="00632D92"/>
    <w:rsid w:val="00667DF7"/>
    <w:rsid w:val="00780E72"/>
    <w:rsid w:val="00781AA6"/>
    <w:rsid w:val="007C33DB"/>
    <w:rsid w:val="007E0B84"/>
    <w:rsid w:val="008E4D20"/>
    <w:rsid w:val="008F2BC3"/>
    <w:rsid w:val="00951AB9"/>
    <w:rsid w:val="009A1F75"/>
    <w:rsid w:val="009E0BF4"/>
    <w:rsid w:val="00A24AC3"/>
    <w:rsid w:val="00A26C51"/>
    <w:rsid w:val="00A825D6"/>
    <w:rsid w:val="00B12ED2"/>
    <w:rsid w:val="00BC562A"/>
    <w:rsid w:val="00C21D12"/>
    <w:rsid w:val="00C2702C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D2F01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B6E1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2-20-019309-a" TargetMode="External"/><Relationship Id="rId4" Type="http://schemas.openxmlformats.org/officeDocument/2006/relationships/hyperlink" Target="https://prozorro.gov.ua/tender/UA-2024-12-20-01930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2024-12-20T13:46:00Z</dcterms:created>
  <dcterms:modified xsi:type="dcterms:W3CDTF">2024-12-20T14:18:00Z</dcterms:modified>
</cp:coreProperties>
</file>