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96" w:rsidRPr="00667DF7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r w:rsidR="00DD5E0F" w:rsidRPr="00DD5E0F">
        <w:rPr>
          <w:rFonts w:ascii="Times New Roman" w:hAnsi="Times New Roman" w:cs="Times New Roman"/>
          <w:sz w:val="28"/>
          <w:szCs w:val="28"/>
        </w:rPr>
        <w:t>UA-2021-11-29-005700-c</w:t>
      </w:r>
    </w:p>
    <w:p w:rsidR="00667DF7" w:rsidRPr="00951AB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3065"/>
        <w:gridCol w:w="5889"/>
      </w:tblGrid>
      <w:tr w:rsidR="003D5196" w:rsidRPr="003B1C8D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3D5196" w:rsidRDefault="00667DF7" w:rsidP="00E73E0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- </w:t>
            </w:r>
            <w:r w:rsidR="008D1BD9" w:rsidRPr="008D1BD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65310000-9 </w:t>
            </w:r>
            <w:r w:rsidR="00DD5E0F" w:rsidRPr="00DD5E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Розподіл електричної енергії (послуги з забезпечення перетікань реактивної електричної енергії (Інституту електрозварювання ім. Є.О. Патона НАН України, 03150, м. Київ, вул. Казимира Малевича, 11))</w:t>
            </w:r>
          </w:p>
          <w:p w:rsidR="00E73E00" w:rsidRPr="00951AB9" w:rsidRDefault="00E73E00" w:rsidP="00E73E0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3D5196" w:rsidRPr="008262BC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E73E00" w:rsidRPr="008D1BD9" w:rsidRDefault="00DD5E0F" w:rsidP="001B3F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0F">
              <w:rPr>
                <w:rFonts w:ascii="Times New Roman" w:hAnsi="Times New Roman" w:cs="Times New Roman"/>
                <w:sz w:val="28"/>
                <w:szCs w:val="28"/>
              </w:rPr>
              <w:t>UA-2021-11-29-005700-c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951AB9" w:rsidRDefault="00DD5E0F" w:rsidP="008D1BD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DD5E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284 350,00</w:t>
            </w:r>
            <w:r w:rsidR="008D1BD9" w:rsidRPr="008D1BD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951AB9" w:rsidRDefault="00DD5E0F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DD5E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284 350,00</w:t>
            </w:r>
            <w:bookmarkStart w:id="0" w:name="_GoBack"/>
            <w:bookmarkEnd w:id="0"/>
            <w:r w:rsidR="008D1BD9" w:rsidRPr="008D1BD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Розмір бюджетного призначення визначений відповідно до </w:t>
            </w:r>
            <w:r w:rsidR="00B1466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розрахунків до кошторису на 2022</w:t>
            </w: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951AB9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E73E0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Переговорна процедура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</w:p>
          <w:p w:rsidR="003D5196" w:rsidRPr="00951AB9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товарів</w:t>
            </w:r>
          </w:p>
        </w:tc>
      </w:tr>
    </w:tbl>
    <w:p w:rsidR="003D5196" w:rsidRPr="00951AB9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951AB9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D5218"/>
    <w:rsid w:val="00107320"/>
    <w:rsid w:val="00126839"/>
    <w:rsid w:val="001B3FB2"/>
    <w:rsid w:val="002031B2"/>
    <w:rsid w:val="002F02E1"/>
    <w:rsid w:val="003A6D77"/>
    <w:rsid w:val="003B1C8D"/>
    <w:rsid w:val="003D5196"/>
    <w:rsid w:val="00422D5C"/>
    <w:rsid w:val="005404E6"/>
    <w:rsid w:val="00632D92"/>
    <w:rsid w:val="00667DF7"/>
    <w:rsid w:val="006A5C20"/>
    <w:rsid w:val="00781AA6"/>
    <w:rsid w:val="008262BC"/>
    <w:rsid w:val="00860917"/>
    <w:rsid w:val="008D1BD9"/>
    <w:rsid w:val="00951AB9"/>
    <w:rsid w:val="009E48A2"/>
    <w:rsid w:val="00B12ED2"/>
    <w:rsid w:val="00B1466B"/>
    <w:rsid w:val="00B612EF"/>
    <w:rsid w:val="00B72B16"/>
    <w:rsid w:val="00C431F3"/>
    <w:rsid w:val="00C52B5C"/>
    <w:rsid w:val="00CE3C3B"/>
    <w:rsid w:val="00CE644A"/>
    <w:rsid w:val="00CF427F"/>
    <w:rsid w:val="00DD5E0F"/>
    <w:rsid w:val="00E06F6F"/>
    <w:rsid w:val="00E133C6"/>
    <w:rsid w:val="00E6783B"/>
    <w:rsid w:val="00E73E00"/>
    <w:rsid w:val="00F83C63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D83FF-A68D-416B-A608-BADA925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Мелетич</dc:creator>
  <cp:lastModifiedBy>Владимир</cp:lastModifiedBy>
  <cp:revision>3</cp:revision>
  <dcterms:created xsi:type="dcterms:W3CDTF">2021-12-14T07:22:00Z</dcterms:created>
  <dcterms:modified xsi:type="dcterms:W3CDTF">2021-12-14T07:23:00Z</dcterms:modified>
</cp:coreProperties>
</file>