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96" w:rsidRPr="00667DF7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щодо виконання </w:t>
      </w:r>
      <w:r w:rsidRPr="00667DF7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вимог пункту 4-1 постанови Кабінету Міністрів України від 11.10.2016 N 710, закупівля </w:t>
      </w:r>
      <w:r w:rsidR="00A3333F" w:rsidRPr="00A3333F">
        <w:rPr>
          <w:rFonts w:ascii="Times New Roman" w:hAnsi="Times New Roman" w:cs="Times New Roman"/>
          <w:sz w:val="28"/>
          <w:szCs w:val="28"/>
        </w:rPr>
        <w:t>UA-2021-09-30-002455-c</w:t>
      </w:r>
    </w:p>
    <w:p w:rsidR="00667DF7" w:rsidRPr="00951AB9" w:rsidRDefault="00667DF7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3059"/>
        <w:gridCol w:w="5896"/>
      </w:tblGrid>
      <w:tr w:rsidR="003D5196" w:rsidRPr="007A022A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7A022A" w:rsidRPr="00530EDB" w:rsidRDefault="007A022A" w:rsidP="007A022A">
            <w:pPr>
              <w:pStyle w:val="a5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530EDB">
              <w:rPr>
                <w:rFonts w:ascii="Times New Roman" w:hAnsi="Times New Roman" w:cs="Times New Roman"/>
              </w:rPr>
              <w:t>-09310000-5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Електрична енергія (</w:t>
            </w:r>
            <w:r w:rsidRPr="00530EDB">
              <w:rPr>
                <w:rFonts w:ascii="Times New Roman" w:hAnsi="Times New Roman" w:cs="Times New Roman"/>
              </w:rPr>
              <w:t>постачання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30EDB">
              <w:rPr>
                <w:rFonts w:ascii="Times New Roman" w:hAnsi="Times New Roman" w:cs="Times New Roman"/>
              </w:rPr>
              <w:t>електричної енергії</w:t>
            </w:r>
            <w:r w:rsidRPr="00530EDB">
              <w:rPr>
                <w:rFonts w:ascii="Times New Roman" w:hAnsi="Times New Roman" w:cs="Times New Roman"/>
                <w:b w:val="0"/>
              </w:rPr>
              <w:t>)</w:t>
            </w:r>
            <w:r w:rsidRPr="00530EDB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 на очікувану вартість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13326348,00</w:t>
            </w:r>
            <w:r w:rsidRPr="00530EDB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 гривень з ПДВ за процедурою</w:t>
            </w: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  </w:t>
            </w:r>
            <w:r w:rsidRPr="00530EDB"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“відкриті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торги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публікацією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англійською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530EDB">
              <w:rPr>
                <w:rFonts w:ascii="Times New Roman" w:hAnsi="Times New Roman" w:cs="Times New Roman"/>
                <w:color w:val="000000"/>
                <w:spacing w:val="-1"/>
              </w:rPr>
              <w:t>мовою”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за </w:t>
            </w:r>
            <w:r w:rsidRPr="00530EDB">
              <w:rPr>
                <w:rFonts w:ascii="Times New Roman" w:hAnsi="Times New Roman" w:cs="Times New Roman"/>
              </w:rPr>
              <w:t>3 лотами на 2022 рік:</w:t>
            </w:r>
          </w:p>
          <w:p w:rsidR="007A022A" w:rsidRPr="00530EDB" w:rsidRDefault="007A022A" w:rsidP="007A02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0EDB">
              <w:rPr>
                <w:rFonts w:ascii="Times New Roman" w:hAnsi="Times New Roman" w:cs="Times New Roman"/>
              </w:rPr>
              <w:t xml:space="preserve">Лот №1 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>ДК 021:2015 - 09310000-5 Електрична енергія (</w:t>
            </w:r>
            <w:r w:rsidRPr="00530EDB">
              <w:rPr>
                <w:rFonts w:ascii="Times New Roman" w:hAnsi="Times New Roman" w:cs="Times New Roman"/>
              </w:rPr>
              <w:t>постачання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30EDB">
              <w:rPr>
                <w:rFonts w:ascii="Times New Roman" w:hAnsi="Times New Roman" w:cs="Times New Roman"/>
              </w:rPr>
              <w:t>електричної енергії</w:t>
            </w:r>
            <w:r w:rsidRPr="00530EDB">
              <w:rPr>
                <w:rFonts w:ascii="Times New Roman" w:hAnsi="Times New Roman" w:cs="Times New Roman"/>
                <w:b w:val="0"/>
              </w:rPr>
              <w:t>)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>м. Київ, вул. Казимира Малевича, 11, Інститут електрозварювання ім. Є. О. Патона Національної академії наук України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</w:rPr>
              <w:t xml:space="preserve">Кількість: </w:t>
            </w:r>
            <w:r w:rsidRPr="00530EDB">
              <w:rPr>
                <w:rFonts w:ascii="Times New Roman" w:hAnsi="Times New Roman" w:cs="Times New Roman"/>
                <w:b w:val="0"/>
              </w:rPr>
              <w:t>активна енергія</w:t>
            </w:r>
            <w:r w:rsidRPr="00530EDB">
              <w:rPr>
                <w:rFonts w:ascii="Times New Roman" w:hAnsi="Times New Roman" w:cs="Times New Roman"/>
              </w:rPr>
              <w:t xml:space="preserve">  3 770 000 кВт/год </w:t>
            </w:r>
            <w:r w:rsidRPr="00530EDB">
              <w:rPr>
                <w:rFonts w:ascii="Times New Roman" w:hAnsi="Times New Roman" w:cs="Times New Roman"/>
                <w:b w:val="0"/>
              </w:rPr>
              <w:t>на очікувана вартість</w:t>
            </w:r>
            <w:r w:rsidRPr="00530EDB">
              <w:rPr>
                <w:rFonts w:ascii="Times New Roman" w:hAnsi="Times New Roman" w:cs="Times New Roman"/>
              </w:rPr>
              <w:t xml:space="preserve"> 12 081 842,00 </w:t>
            </w:r>
            <w:r w:rsidRPr="00530EDB">
              <w:rPr>
                <w:rFonts w:ascii="Times New Roman" w:hAnsi="Times New Roman" w:cs="Times New Roman"/>
                <w:b w:val="0"/>
              </w:rPr>
              <w:t>грн з ПДВ;</w:t>
            </w:r>
          </w:p>
          <w:p w:rsidR="007A022A" w:rsidRPr="00530EDB" w:rsidRDefault="007A022A" w:rsidP="007A02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0EDB">
              <w:rPr>
                <w:rFonts w:ascii="Times New Roman" w:hAnsi="Times New Roman" w:cs="Times New Roman"/>
              </w:rPr>
              <w:t xml:space="preserve">Лот №2 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>ДК 021:2015 - 09310000-5 Електрична енергія (</w:t>
            </w:r>
            <w:r w:rsidRPr="00530EDB">
              <w:rPr>
                <w:rFonts w:ascii="Times New Roman" w:hAnsi="Times New Roman" w:cs="Times New Roman"/>
              </w:rPr>
              <w:t>постачання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530EDB">
              <w:rPr>
                <w:rFonts w:ascii="Times New Roman" w:hAnsi="Times New Roman" w:cs="Times New Roman"/>
              </w:rPr>
              <w:t>електричної енергії</w:t>
            </w:r>
            <w:r w:rsidRPr="00530EDB">
              <w:rPr>
                <w:rFonts w:ascii="Times New Roman" w:hAnsi="Times New Roman" w:cs="Times New Roman"/>
                <w:b w:val="0"/>
              </w:rPr>
              <w:t>)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 xml:space="preserve">с. </w:t>
            </w:r>
            <w:proofErr w:type="spellStart"/>
            <w:r w:rsidRPr="00530EDB">
              <w:rPr>
                <w:rFonts w:ascii="Times New Roman" w:hAnsi="Times New Roman" w:cs="Times New Roman"/>
                <w:b w:val="0"/>
              </w:rPr>
              <w:t>Кийлів</w:t>
            </w:r>
            <w:proofErr w:type="spellEnd"/>
            <w:r w:rsidRPr="00530EDB">
              <w:rPr>
                <w:rFonts w:ascii="Times New Roman" w:hAnsi="Times New Roman" w:cs="Times New Roman"/>
                <w:b w:val="0"/>
              </w:rPr>
              <w:t xml:space="preserve">, Дачі Дніпра 1, </w:t>
            </w:r>
            <w:proofErr w:type="spellStart"/>
            <w:r w:rsidRPr="00530EDB">
              <w:rPr>
                <w:rFonts w:ascii="Times New Roman" w:hAnsi="Times New Roman" w:cs="Times New Roman"/>
                <w:b w:val="0"/>
              </w:rPr>
              <w:t>Бориспільского</w:t>
            </w:r>
            <w:proofErr w:type="spellEnd"/>
            <w:r w:rsidRPr="00530EDB">
              <w:rPr>
                <w:rFonts w:ascii="Times New Roman" w:hAnsi="Times New Roman" w:cs="Times New Roman"/>
                <w:b w:val="0"/>
              </w:rPr>
              <w:t xml:space="preserve"> р-ну, Київської обл., база відпочинку Інституту електрозварювання ім. Є. О. Патона Національної академії наук України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</w:rPr>
            </w:pPr>
            <w:r w:rsidRPr="00530EDB">
              <w:rPr>
                <w:rFonts w:ascii="Times New Roman" w:hAnsi="Times New Roman" w:cs="Times New Roman"/>
              </w:rPr>
              <w:t xml:space="preserve">Кількість: </w:t>
            </w:r>
            <w:r w:rsidRPr="00530EDB">
              <w:rPr>
                <w:rFonts w:ascii="Times New Roman" w:hAnsi="Times New Roman" w:cs="Times New Roman"/>
                <w:b w:val="0"/>
              </w:rPr>
              <w:t>активна енергія</w:t>
            </w:r>
            <w:r w:rsidRPr="00530EDB">
              <w:rPr>
                <w:rFonts w:ascii="Times New Roman" w:hAnsi="Times New Roman" w:cs="Times New Roman"/>
              </w:rPr>
              <w:t xml:space="preserve">     47 000 кВт/год  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очікувана вартість  </w:t>
            </w:r>
            <w:r w:rsidRPr="00530EDB">
              <w:rPr>
                <w:rFonts w:ascii="Times New Roman" w:hAnsi="Times New Roman" w:cs="Times New Roman"/>
              </w:rPr>
              <w:t>158 519,00</w:t>
            </w:r>
            <w:r w:rsidRPr="00530EDB">
              <w:rPr>
                <w:rFonts w:ascii="Times New Roman" w:hAnsi="Times New Roman" w:cs="Times New Roman"/>
                <w:b w:val="0"/>
              </w:rPr>
              <w:t xml:space="preserve"> грн з ПДВ;</w:t>
            </w:r>
          </w:p>
          <w:p w:rsidR="007A022A" w:rsidRPr="00530EDB" w:rsidRDefault="007A022A" w:rsidP="007A02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30EDB">
              <w:rPr>
                <w:rFonts w:ascii="Times New Roman" w:hAnsi="Times New Roman" w:cs="Times New Roman"/>
              </w:rPr>
              <w:t>Лот №3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>ДК 021:2015 - 09310000-5 Електрична енергія (</w:t>
            </w:r>
            <w:r w:rsidRPr="00530EDB">
              <w:rPr>
                <w:rFonts w:ascii="Times New Roman" w:hAnsi="Times New Roman" w:cs="Times New Roman"/>
              </w:rPr>
              <w:t>постачання електричної енергії</w:t>
            </w:r>
            <w:r w:rsidRPr="00530EDB">
              <w:rPr>
                <w:rFonts w:ascii="Times New Roman" w:hAnsi="Times New Roman" w:cs="Times New Roman"/>
                <w:b w:val="0"/>
              </w:rPr>
              <w:t>)</w:t>
            </w:r>
          </w:p>
          <w:p w:rsidR="007A022A" w:rsidRPr="00530EDB" w:rsidRDefault="007A022A" w:rsidP="007A022A">
            <w:pPr>
              <w:pStyle w:val="a5"/>
              <w:ind w:left="851"/>
              <w:jc w:val="both"/>
              <w:rPr>
                <w:rFonts w:ascii="Times New Roman" w:hAnsi="Times New Roman" w:cs="Times New Roman"/>
                <w:b w:val="0"/>
              </w:rPr>
            </w:pPr>
            <w:r w:rsidRPr="00530EDB">
              <w:rPr>
                <w:rFonts w:ascii="Times New Roman" w:hAnsi="Times New Roman" w:cs="Times New Roman"/>
                <w:b w:val="0"/>
              </w:rPr>
              <w:t>смт. Глеваха, вул. Шевченка 51, Васильківського р-ну, Київської обл., заготівельно складська база Інституту електрозварювання ім. Є. О. Патона Національної академії наук України</w:t>
            </w:r>
          </w:p>
          <w:p w:rsidR="007A022A" w:rsidRPr="007A022A" w:rsidRDefault="007A022A" w:rsidP="007A022A">
            <w:pPr>
              <w:ind w:left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Кількість: активна енергія     </w:t>
            </w:r>
            <w:r w:rsidRPr="007A02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338 000 кВт/год</w:t>
            </w:r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очікувана вартість </w:t>
            </w:r>
            <w:r w:rsidRPr="007A02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1 085 987,00</w:t>
            </w:r>
            <w:r w:rsidRPr="007A02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з ПДВ;</w:t>
            </w:r>
          </w:p>
          <w:p w:rsidR="007A022A" w:rsidRPr="007A022A" w:rsidRDefault="007A022A" w:rsidP="00951AB9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3D5196" w:rsidRPr="00BC562A" w:rsidTr="003D5196">
        <w:tc>
          <w:tcPr>
            <w:tcW w:w="392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667DF7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3D5196" w:rsidRPr="00A3333F" w:rsidRDefault="00A3333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3333F">
              <w:rPr>
                <w:rFonts w:ascii="Times New Roman" w:hAnsi="Times New Roman" w:cs="Times New Roman"/>
                <w:sz w:val="28"/>
                <w:szCs w:val="28"/>
              </w:rPr>
              <w:t>UA-2021-09-30-002455-c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3D5196" w:rsidRPr="00951AB9" w:rsidRDefault="00A3333F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333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13 326 348,00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Очікувана вартість предмету закупівлі визначена на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аналізу ринку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951AB9" w:rsidRDefault="00A3333F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333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13 326 348,00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1B3FB2"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</w:p>
          <w:p w:rsidR="001B3FB2" w:rsidRPr="00951AB9" w:rsidRDefault="001B3FB2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Розмір бюджетного призначення визначений відповідно до </w:t>
            </w:r>
            <w:r w:rsidR="00A333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розрахунків до кошторису на 2022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1B3FB2" w:rsidRPr="00951AB9" w:rsidRDefault="001B3FB2" w:rsidP="00A3333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Закупівля здійснюється за </w:t>
            </w:r>
            <w:r w:rsid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процедурою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“</w:t>
            </w:r>
            <w:r w:rsidR="00A3333F" w:rsidRPr="00A3333F">
              <w:rPr>
                <w:lang w:val="uk-UA"/>
              </w:rPr>
              <w:t xml:space="preserve"> </w:t>
            </w:r>
            <w:r w:rsidR="00A3333F" w:rsidRPr="00A333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Відкриті торги з публікацією англійською мовою </w:t>
            </w:r>
            <w:r w:rsidR="00667D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”</w:t>
            </w: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  <w:p w:rsidR="003D5196" w:rsidRPr="00951AB9" w:rsidRDefault="001B3FB2" w:rsidP="00A3333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lastRenderedPageBreak/>
              <w:t xml:space="preserve"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</w:t>
            </w:r>
            <w:r w:rsidR="003B1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товарів</w:t>
            </w:r>
          </w:p>
        </w:tc>
      </w:tr>
    </w:tbl>
    <w:p w:rsidR="003D5196" w:rsidRPr="00951AB9" w:rsidRDefault="003D5196" w:rsidP="003D5196">
      <w:pPr>
        <w:shd w:val="clear" w:color="auto" w:fill="FFFFFF"/>
        <w:spacing w:before="6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p w:rsidR="00C431F3" w:rsidRPr="00951AB9" w:rsidRDefault="00C431F3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196" w:rsidRPr="00951AB9" w:rsidRDefault="003D5196" w:rsidP="00CE3C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D5196" w:rsidRPr="00951AB9" w:rsidSect="007A02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107320"/>
    <w:rsid w:val="001B3FB2"/>
    <w:rsid w:val="002031B2"/>
    <w:rsid w:val="002F02E1"/>
    <w:rsid w:val="003920E1"/>
    <w:rsid w:val="003A6D77"/>
    <w:rsid w:val="003B1C8D"/>
    <w:rsid w:val="003D5196"/>
    <w:rsid w:val="00632D92"/>
    <w:rsid w:val="00667DF7"/>
    <w:rsid w:val="00781AA6"/>
    <w:rsid w:val="007A022A"/>
    <w:rsid w:val="007E0B84"/>
    <w:rsid w:val="008F2BC3"/>
    <w:rsid w:val="00951AB9"/>
    <w:rsid w:val="00A3333F"/>
    <w:rsid w:val="00A825D6"/>
    <w:rsid w:val="00B12ED2"/>
    <w:rsid w:val="00BC562A"/>
    <w:rsid w:val="00C431F3"/>
    <w:rsid w:val="00C52B5C"/>
    <w:rsid w:val="00CE3C3B"/>
    <w:rsid w:val="00E06F6F"/>
    <w:rsid w:val="00E133C6"/>
    <w:rsid w:val="00E6783B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900E"/>
  <w15:docId w15:val="{A885767C-3440-4F51-9DB0-F9DFB73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  <w:style w:type="paragraph" w:styleId="a5">
    <w:name w:val="Title"/>
    <w:basedOn w:val="a"/>
    <w:link w:val="a6"/>
    <w:qFormat/>
    <w:rsid w:val="007A022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rsid w:val="007A022A"/>
    <w:rPr>
      <w:rFonts w:ascii="Arial" w:eastAsia="Times New Roman" w:hAnsi="Arial" w:cs="Arial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Мелетич</dc:creator>
  <cp:lastModifiedBy>Владимир</cp:lastModifiedBy>
  <cp:revision>4</cp:revision>
  <dcterms:created xsi:type="dcterms:W3CDTF">2021-10-01T12:05:00Z</dcterms:created>
  <dcterms:modified xsi:type="dcterms:W3CDTF">2021-10-04T06:41:00Z</dcterms:modified>
</cp:coreProperties>
</file>