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96" w:rsidRPr="007C0DBE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7C0DBE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вимог пункту 4-1 постанови Кабінету Міністрів України від 11.10.2016 N 710, закупівля </w:t>
      </w:r>
      <w:hyperlink r:id="rId5" w:history="1">
        <w:r w:rsidR="003A0981" w:rsidRPr="003A0981">
          <w:rPr>
            <w:rFonts w:ascii="Times New Roman" w:eastAsia="Times New Roman" w:hAnsi="Times New Roman" w:cs="Times New Roman"/>
            <w:kern w:val="36"/>
            <w:sz w:val="28"/>
            <w:szCs w:val="28"/>
            <w:lang w:val="uk-UA" w:eastAsia="ru-RU"/>
          </w:rPr>
          <w:t>UA-2021-07-21-001828-a</w:t>
        </w:r>
      </w:hyperlink>
    </w:p>
    <w:p w:rsidR="00667DF7" w:rsidRPr="007C0DBE" w:rsidRDefault="00667DF7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6061"/>
      </w:tblGrid>
      <w:tr w:rsidR="003D5196" w:rsidRPr="003A0981" w:rsidTr="003D5196">
        <w:tc>
          <w:tcPr>
            <w:tcW w:w="392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3D5196" w:rsidRPr="007C0DBE" w:rsidRDefault="003A0981" w:rsidP="00951AB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3A098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99999999-9 Не відображене в інших розділах (Роботи з моніторингу за відповідністю акредитованого органу з оцінки відповідності випробувальної лабораторії Інституту електрозварювання ім. Є.О. Патона НАН України вимогам акредитації шляхом здійснення нагляду)</w:t>
            </w:r>
          </w:p>
        </w:tc>
      </w:tr>
      <w:tr w:rsidR="003D5196" w:rsidRPr="003A0981" w:rsidTr="003D5196">
        <w:tc>
          <w:tcPr>
            <w:tcW w:w="392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3D5196" w:rsidRPr="007C0DBE" w:rsidRDefault="003A0981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6" w:history="1">
              <w:r w:rsidRPr="003A0981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UA-2021-07-21-001828-a</w:t>
              </w:r>
            </w:hyperlink>
          </w:p>
        </w:tc>
      </w:tr>
      <w:tr w:rsidR="003D5196" w:rsidRPr="007C0DBE" w:rsidTr="003D5196">
        <w:tc>
          <w:tcPr>
            <w:tcW w:w="392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3D5196" w:rsidRPr="007C0DBE" w:rsidRDefault="003A0981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48741,41</w:t>
            </w:r>
            <w:r w:rsidR="001B3FB2"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гривень. Очікувана вартість предмету закупівлі визначена на </w:t>
            </w:r>
            <w:r w:rsidR="003B1C8D"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аналізу ринку </w:t>
            </w:r>
          </w:p>
        </w:tc>
      </w:tr>
      <w:tr w:rsidR="003D5196" w:rsidRPr="007C0DBE" w:rsidTr="003D5196">
        <w:tc>
          <w:tcPr>
            <w:tcW w:w="392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7C0DBE" w:rsidRDefault="003A0981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48741,41</w:t>
            </w:r>
            <w:bookmarkStart w:id="0" w:name="_GoBack"/>
            <w:bookmarkEnd w:id="0"/>
            <w:r w:rsidR="001B3FB2"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</w:t>
            </w:r>
          </w:p>
          <w:p w:rsidR="001B3FB2" w:rsidRPr="007C0DBE" w:rsidRDefault="001B3FB2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 визначений відповідно до розрахунків до кошторису на 2021 рік</w:t>
            </w:r>
          </w:p>
        </w:tc>
      </w:tr>
      <w:tr w:rsidR="003D5196" w:rsidRPr="007C0DBE" w:rsidTr="003D5196">
        <w:tc>
          <w:tcPr>
            <w:tcW w:w="392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1B3FB2" w:rsidRPr="007C0DBE" w:rsidRDefault="001B3FB2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Закупівля здійснюється за </w:t>
            </w:r>
            <w:r w:rsidR="00951AB9"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процедурою </w:t>
            </w:r>
            <w:r w:rsidR="00667DF7"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“</w:t>
            </w:r>
            <w:r w:rsidR="0004762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Переговорна процедура</w:t>
            </w:r>
            <w:r w:rsidR="00667DF7"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”</w:t>
            </w: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  <w:p w:rsidR="003D5196" w:rsidRPr="007C0DBE" w:rsidRDefault="001B3FB2" w:rsidP="00047626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</w:t>
            </w:r>
            <w:r w:rsidR="0004762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послуг</w:t>
            </w:r>
          </w:p>
        </w:tc>
      </w:tr>
    </w:tbl>
    <w:p w:rsidR="003D5196" w:rsidRPr="007C0DBE" w:rsidRDefault="003D5196" w:rsidP="003D5196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C431F3" w:rsidRPr="007C0DBE" w:rsidRDefault="00C431F3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196" w:rsidRPr="00951AB9" w:rsidRDefault="003D5196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5196" w:rsidRPr="009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6F"/>
    <w:rsid w:val="00047626"/>
    <w:rsid w:val="000718ED"/>
    <w:rsid w:val="00107320"/>
    <w:rsid w:val="001B3FB2"/>
    <w:rsid w:val="002031B2"/>
    <w:rsid w:val="002F02E1"/>
    <w:rsid w:val="003A0981"/>
    <w:rsid w:val="003A6D77"/>
    <w:rsid w:val="003B1C8D"/>
    <w:rsid w:val="003D5196"/>
    <w:rsid w:val="0043410B"/>
    <w:rsid w:val="00632D92"/>
    <w:rsid w:val="0066716B"/>
    <w:rsid w:val="00667DF7"/>
    <w:rsid w:val="00720EF9"/>
    <w:rsid w:val="00781AA6"/>
    <w:rsid w:val="007C0DBE"/>
    <w:rsid w:val="007C6A48"/>
    <w:rsid w:val="007E0B84"/>
    <w:rsid w:val="008F2BC3"/>
    <w:rsid w:val="00951AB9"/>
    <w:rsid w:val="009F72C9"/>
    <w:rsid w:val="00A825D6"/>
    <w:rsid w:val="00B12ED2"/>
    <w:rsid w:val="00C431F3"/>
    <w:rsid w:val="00C52B5C"/>
    <w:rsid w:val="00CE3C3B"/>
    <w:rsid w:val="00E06F6F"/>
    <w:rsid w:val="00E133C6"/>
    <w:rsid w:val="00E6783B"/>
    <w:rsid w:val="00F83C63"/>
    <w:rsid w:val="00F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zorro.gov.ua/tender/UA-2021-07-21-001828-a/" TargetMode="External"/><Relationship Id="rId5" Type="http://schemas.openxmlformats.org/officeDocument/2006/relationships/hyperlink" Target="http://prozorro.gov.ua/tender/UA-2021-07-21-001828-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Мелетич</dc:creator>
  <cp:lastModifiedBy>Андрей Мелетич</cp:lastModifiedBy>
  <cp:revision>2</cp:revision>
  <dcterms:created xsi:type="dcterms:W3CDTF">2021-09-28T13:28:00Z</dcterms:created>
  <dcterms:modified xsi:type="dcterms:W3CDTF">2021-09-28T13:28:00Z</dcterms:modified>
</cp:coreProperties>
</file>